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771942-О/2024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25 июня 2024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Сысоева Игоря Анатольевича на нарушение его конституционных прав статьей 99 Гражданского 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А.Ю.Бушева, Л.М.Жарковой, С.М.Казанцева, С.Д.Князева, А.Н.Кокотова, Л.О.Красавчиковой, М.Б.Лобова, С.П.Маврина, Н.В.Мельникова, В.А.Сивицкого, рассмотрев вопрос о возможности принятия жалобы гражданина И.А.Сысоева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Гражданин И.А.Сысоев оспаривает конституционность статьи 99 «Взыскание компенсации за потерю времени» ГПК Российской Федерации. Определением суда общей юрисдикции, оставленным без изменения судами вышестоящих инстанций, отказано в удовлетворении заявления И.А.Сысоева о взыскании компенсации за фактическую потерю времени. Суды исходили, в частности, из недоказанности злоупотребления другой стороной своими процессуальными правами, ее систематического противодействия правильному и своевременному рассмотрению и разрешению дела. Определением судьи Верховного Суда Российской 2 Федерации отказано в передаче кассационной жалобы И.А.Сысоева для рассмотрения в судебном заседании суда кассационной инстанции. По мнению заявителя, оспариваемая норма не соответствует статьям 2, 15 (часть 1), 17 (часть 1), 18, 19 (части 1 и 2), 45, 46, 47 (часть 1), 55 (части 1 и 2) и 751 Конституции Российской Федерации в той мере, в какой по смыслу, придаваемому ей правоприменительной практикой, она позволяет суду произвольно отказывать стороне во взыскании в разумных пределах компенсации за фактическую потерю времени несмотря на то, что другой стороной от суда скрывались известные ей обстоятельства, имеющие значение для правильного и своевременного разрешения дела, и это подтверждено вступившими в законную силу судебными постановлениями.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Сысоева Игоря Анатольевича,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