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631969-П/2022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Козиковой Натальи Ивановны на нарушение ее конституционных прав пунктом 5 части 1 статьи 150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Н.И.Козиковой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Н.И.Козикова оспаривает конституционность пункта 5 части 1 статьи 150 АПК Российской Федерации, согласно которому арбитражный суд прекращает производство по делу, если установит, что организация, являющаяся стороной в деле, ликвидирована. Как следует из представленных материалов, решением арбитражного суда, оставленным без изменения постановлением суда апелляционной инстанции, Н.И.Козиковой было отказано в удовлетворении исковых требований к юридическому лицу. Производство по кассационной жалобе заявительницы на указанные судебные акты прекращено в связи с ликвидацией ответчика и исключением его из единого государственного реестра юридических лиц. 2 По мнению заявительницы, оспариваемое законоположение не соответствует статьям 46 (части 1 и 2), 50 (часть 3) и 55 (часть 3) Конституции Российской Федерации, поскольку исключает возможность оспаривания решений арбитражного суда в кассационном порядке в связи с ликвидацией юридического лица – ответчика, в результате чего истец оказывается лишенным возможности не только рассчитывать на отмену оспариваемых судебных актов, но и привлечь руководителей ликвидированной организации-ответчика к субсидиарной ответственности по ее обязательствам.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Предусмотрев в пункте 5 части 1 статьи 150 АПК Российской Федерации в качестве основания для прекращения производства по делу ликвидацию организации, являющейся стороной в деле, федеральный законодатель исходил из того, что при отсутствии такой организации невозможно принять решение, касающееся ее прав и обязанностей, на что обращал внимание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Козиковой Натальи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