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743829-О/2024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Пашкевич Ольги Константиновны на нарушение ее конституционных прав частью второй статьи 124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О.К.Пашкевич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О.К.Пашкевич оспаривает конституционность части второй статьи 124 «Форма и содержание заявления о вынесении судебного приказа» ГПК Российской Федерации. Как следует из представленных материалов, судебным приказом мирового судьи по заявлению общества с ограниченной ответственностью с О.К.Пашкевич была взыскана задолженность по оплате коммунальных услуг (по обращению с твердыми коммунальными отходами). Определением того же мирового судьи заявительнице были возвращены поданные ею возражения относительно исполнения судебного приказа. Определением 2 кассационного суда общей юрисдикции судебный приказ оставлен без изменения. По мнение О.К.Пашкевич, оспариваемое положение не соответствует статьям 2, 6, 15, 17–19, 45, 46, 55, 123 и 128 Конституции Российской Федерации, поскольку лишает гражданина права на получение информации, необходимой для эффективной судебной защиты, допускает возможность злоупотребления взыскателем процессуальными правами путем умышленного предоставления им искаженных доказательств.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124 ГПК Российской Федерации, прямо устанавливающая, помимо прочего, обязанность лица, обратившегося в суд, указывать в заявлении о вынесении судебного приказа требование взыскателя и обстоятельства, на которых оно основано, и документы, подтверждающие обоснованность требования взыскателя, не может расцениваться в качестве нарушающей права заявительницы, которая, как следует из жалобы, формально оспаривая конституционность указанной нормы, по сути, выражает несогласие с отдельными процессуальными действиями взыскателя, а также мирового судьи, направившего в ее адрес копию судебного приказа с нарушением, по ее мнению, установленного законом срока. Между тем разрешение соответствующих вопросов не относится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Пашкевич Ольги Константиновны,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