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637547-П/2022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Соколова Сергея Ивановича на нарушение его конституционных прав абзацем вторым пункта 5 Правил содержания общего имущества в многоквартирном доме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С.И.Соколова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С.И.Соколов оспаривает конституционность абзаца второго пункта 5 Правил содержания общего имущества в многоквартирном доме, утвержденных Постановлением Правительства Российской Федерации от 13 августа 2006 года № 491 (далее – Правила), устанавливающего, что 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 соединений, а также другого оборудования, расположенного в этой системе. 2 Как следует из представленных материалов, решением суда общей юрисдикции, оставленным без изменения судами апелляционной и кассационной инстанций, С.И.Соколову отказано в удовлетворении административного иска о признании незаконными бездействия и отказа государственной жилищной инспекции в обслуживании канализационной трубы, выходящей из квартиры заявителя до канализационного стояка.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 По мнению заявителя, оспариваемые нормы противоречат статьям 2, 17, 35, 40, 45, 46, 52, 53, 76 (части 3 и 5) и 120 Конституции Российской Федерации в той мере, в какой они в системе действующего правового регулирования по смыслу, придаваемому им правоприменительной практикой, ограничивают собственника жилого помещения в осуществлении права пользования жильем.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 второй пункта 5 Правил во взаимосвязи с пунктом 3 части 1 статьи 36 Жилищного кодекса Российской Федерации и подпунктом «д» пункта 2 Правил имеет целью разграничение общего имущества собственников помещений в многоквартирном доме и имущества собственников помещений и сам по себе не может рассматриваться как нарушающий перечисленные в жалобе конституционные права заявителя. Установление же и исследование фактических обстоятельств конкретного дела к полномочиям Конституционного Суда Российской Федерации, как они закреплены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Соколова Сергея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