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534733-П/2021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Константина Александровича на нарушение его конституционных прав пунктами 3–6 части первой статьи 225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К.А.Петрова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К.А.Петров оспаривает конституционность пунктов 3–6 части первой статьи 225 «Содержание определения суда» ГПК Российской Федерации. Как следует из представленных материалов, определением суда общей юрисдикции, оставленным без изменения судами апелляционной и кассационной инстанций, К.А.Петрову было отказано в удовлетворении заявления о пересмотре по вновь открывшимся обстоятельствам вступившего в законную силу решения этого же суда. 2 По мнению заявителя, оспариваемые законоположения противоречат Конституции Российской Федерации, ее статьям 1–3, 15, 17–19, 45, 46, 55, 56, 118, 120 и 123, поскольку позволяют суду не отражать в определении, вынесенном по результатам рассмотрения заявления о пересмотре вступившего в законную силу решения суда по новым или вновь открывшимся обстоятельствам, необходимой, как полагает заявитель, информации.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225 ГПК Российской Федерации, закрепляя требования к содержанию определения суда, обязывает суд указать в нем, в частности, лиц, участвующих в деле, предмет спора или заявленное требование (пункт 3), вопрос, о котором выносится определение (пункт 4), мотивы, по которым суд пришел к своим выводам, и ссылка на законы, которыми суд руководствовался (пункт 5), судебное постановление (пункт 6). Данные законоположения закрепляют одну из фундаментальных процессуальных гарантий реализации права на судебную защиту – мотивированность судебного постановления и не могут расцениваться как нарушающие конституционные права заявителя, перечисленные в жалобе.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Константина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