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572693-П/2021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Исупова Вячеслава Викторовича на нарушение его конституционных прав статьей 256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В.В.Исупова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В.В.Исупов оспаривает конституционность статьи 256 «Порядок вынесения определения, постановления» УПК Российской Федерации. Как следует из представленных материалов, апелляционная жалоба В.В.Исупова на постановление судьи районного суда о его принудительном приводе была возвращена ему без вынесения постановления. Суд мотивировал свое решение тем, что постановление судьи о принудительном приводе в соответствии с частью второй статьи 3892 УПК Российской Федерации не подлежит самостоятельному обжалованию. 2 В этой связи В.В.Исупов полагает, что положения статьи 256 УПК Российской Федерации противоречат взаимосвязанным положениям статей 18 и 46 Конституции Российской Федерации, поскольку позволяют суду принимать процессуальные решения по жалобам участников процесса, поступившим не во время судебного заседания, а через канцелярию суда, без их оформления в виде постановлений или определений, что не обеспечивает реализацию права на судебную защиту прав и свобод, а также лишает возможности обращаться в суд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256 УПК Российской Федерации регламентирует порядок вынесения по разрешаемым во время судебного заседания вопросам определений или постановлений суда, подлежащих оглашению в судебном заседании и выносимых в совещательной комнате в виде отдельного процессуального документа либо же, по усмотрению суда, в зале судебного заседания с занесением в протокол. Оспариваемая статья не устанавливает порядок апелляционного обжалования судебных решений, а потому не может расцениваться как нарушающая конституционные права заявителя в обозначенном в его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Исупова Вячеслава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