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725417-О/2023</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ноября 2023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общества с ограниченной ответственностью «Темп» на нарушение его конституционных прав положениями статьи 311 Арбитражного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общества с ограниченной ответственностью «Темп»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Общество с ограниченной ответственностью «Темп» (далее также – ООО «Темп») оспаривает конституционность пункта 1 части 2 и пункта 1 части 3 статьи 311 «Основания пересмотра судебных актов по новым или вновь открывшимся обстоятельствам» АПК Российской Федерации. Как следует из представленных материалов, определениями арбитражного суда апелляционной инстанции, оставленными без изменения арбитражным судом кассационной инстанции, отказано в удовлетворении заявлений ООО «Темп» о пересмотре вступившего в законную силу постановления этого же арбитражного суда по вновь открывшимся и новым обстоятельствам. Определениями судьи Верховного Суда Российской 2 Федерации заявителю отказано в передаче кассационных жалоб для рассмотрения в судебном заседании Судебной коллегии по экономическим спорам Верховного Суда Российской Федерации. По мнению ООО «Темп», оспариваемые законоположения противоречат Конституции Российской Федерации, ее статьям 15 (часть 1), 46, 49, 50 (часть 2), 52–54, 55 (часть 2), 71 (пункт «а») и 123 (части 1 и 3), поскольку препятствуют пересмотру арбитражным судом судебного акта по новым и вновь открывшимся обстоятельствам, создают тем самым условия для существования противоречивых решений арбитражных судов и судов общей юрисдикции и не позволяют восстановить нарушенные права. Кроме того, заявитель просит</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Определением от 27 июня 2023 года</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общества с ограниченной ответственностью «Темп»,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