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726271-О/2023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Кутельваса Дмитрия Алексеевича на нарушение его конституционных прав частью второй статьи 622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Д.А.Кутельваса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Д.А.Кутельвас оспаривает конституционность части второй статьи 622 ГК Российской Федерации, закрепляющей, что, если арендатор не возвратил арендованное имущество либо возвратил его несвоевременно, арендодатель вправе потребовать внесения арендной платы за все время просрочки; в случае, когда указанная плата не покрывает причиненных арендодателю убытков, он может потребовать их возмещения. Как следует из представленных материалов, решением суда общей юрисдикции с учетом изменений, внесенных определением суда апелляционной инстанции, частично удовлетворены исковые требования 2 Д.А.Кутельваса, в пользу которого с общества с ограниченной ответственностью взыскана плата за фактическое пользование арендованным имуществом и проценты за пользование чужими денежными средствами. По мнению заявителя, оспариваемое положение не соответствует статье 19 (части 1 и 2) Конституции Российской Федерации.</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3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исчерпаны все другие внутригосударственные средства судебной защиты прав заявителя при разрешении конкретного дела. При этом под таким исчерпанием понимается подача в соответствии с законодательством о соответствующем виде судопроизводства заявителем кассационной жалобы в суд максимально высокой для данной категории дел инстанции или в случае, если вступившие в силу судебные акты по данной категории дел подлежат обжалованию только в надзорном порядке, надзорной жалобы, если судебный акт, в котором был применен оспариваемый нормативный акт, был предметом кассационного или надзорного обжалования в связи с применением этого нормативного акта, а подача кассационной или надзорной жалобы не привела к устранению признаков нарушения конституционных прав. Между тем, представленные с жалобой постановления судов первой и апелляционной инстанций не позволяют сделать вывод об исчерпании заявителем всех внутригосударственных средств судебной защиты его прав при разрешении конкретного дела, а следовательно, о соответствии жалобы критерию допустимости, установленному Федеральным конституционным законом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3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Кутельваса Дмитрия Алексеевича,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