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Еланцева Николая Ивановича на нарушение его конституционных прав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Н.И.Еланцева,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Н.И.Еланцев выражает несогласие с определениями Конституционного Суда Российской Федерации от 27 февраля 2018 года № ПР-2 и от 28 ноября 2019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Еланцева Николая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