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Тырыкина Олега Юрьевича на нарушение его конституционных прав частью 1 статьи 49 и пунктом «в» статьи 71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О.Ю.Тырыкина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О.Ю.Тырыкин, указывая на допущенные, по его мнению, дознавателем и следователем нарушения его прав, просит признать часть 1 статьи 49 (во взаимосвязи с Уголовно-процессуальным кодексом Российской Федерации) и пункт «в» статьи 71 Конституции Российской Федерации не соответствующими, в частности, ее статьям 2, 3 (части 2 и 4), 6 (часть 2) 10, 13 (часть 5), 15, 16 (часть 1), 17 (часть 1), 18, 19 (части 1 и 2), 21, 23 (часть 1), 24 (часть 2), 45, 46 (часть 1), 47 (часть 1), 49 (части 2 и 3), 54 (часть 2), 55 (части 1 и 3), 56 (часть 3) и 64.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Конституция Российской Федерации и Федеральный конституционный закон «О Конституционном Суде Российской Федерации» не наделяют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Тырыкина Олега Юрьевича,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