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Ефремова Валерия Ивановича на нарушение его конституционных прав частью первой статьи 117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В.И.Ефремова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В.И.Ефремов, отбывающий наказание в виде лишения свободы, утверждает, что часть первая статьи 117 «Порядок применения мер взыскания к осужденным к лишению свободы» УИК Российской Федерации позволяет администрации исправительного учреждения и суду произвольно толковать содержащиеся в данной норме положения, допуская разрешение вопроса о виде взыскания, применяемого к осужденному, без его участия, а при принятии решения о проведении с осужденным профилактической беседы не обязывает документально подтверждать, в частности посредством получения подписи такого осужденного, сам факт ее проведения, чем нарушает его конституционные права.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В.И.Ефремов оспаривал конституционность части пятой статьи 11, частей первой и второй статьи 82 и части первой статьи 117 УИК Российской Федерации в своей предшествующей жалобе, по результатам изучения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Ефремова Валерия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