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731556-О/2023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Крамаренко Ираиды Георгиевны на нарушение ее конституционных прав статьей 60 и абзацем третьим статьи 220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И.Г.Крамаренко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И.Г.Крамаренко оспаривает конституционность статьи 60 «Допустимость доказательств» и абзаца третьего статьи 220 «Основания прекращения производства по делу»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было отменено решение суда первой инстанции и прекращено производство по делу с участием И.Г.Крамаренко. Определением судьи Верховного Суда Российской Федерации заявительнице отказано в передаче кассационной жалобы для рассмотрения в 2 судебном заседании Судебной коллегии по гражданским делам Верховного Суда Российской Федерации. По мнению И.Г.Крамаренко, оспариваемые законоположения, рассматриваемые во взаимосвязи, противоречат Конституции Российской Федерации, ее статьям 46 (часть 1) и 47 (часть 1), поскольку допускают возможность суда прекратить производство по делу без указания и исследования обстоятельств, которые были установлены по ранее рассмотренному делу.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Крамаренко Ираиды Георгиевны,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