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734705-О/2024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Алексея Евгеньевича на нарушение его конституционных прав частью первой статьи 17, пунктами 2 и 3 части второй статьи 75 и частью первой статьи 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А.Е.Андреева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А.Е.Андреев, осужденный за совершение преступления, утверждает, что часть первая статьи 17 «Свобода оценки доказательств», пункты 2 и 3 части второй статьи 75 «Недопустимые доказательства» и часть первая статьи 88 «Правила оценки доказательств» УПК Российской Федерации позволяют правоприменителю произвольно оценивать доказательства по уголовному делу, а потому противоречат статьям 18, 45 (часть 1), 49 (часть 3) и 50 (часть 2)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поставив вопрос о проверке конституционности законоположений, закрепляющих принцип свободы оценки доказательств в уголовном судопроизводстве, определяющих правила оценки доказательств и понятие недопустимых доказательств, А.Е.Андреев не приводит правового обоснования их неконституционности, а утверждает об использовании в его уголовном деле недопустимых доказательств, искажении показаний потерпевшей, иных нарушениях уголовно- процессуального закона. Тем самым, по существу, заявитель предлагает Конституционному Суду Российской Федерации проверить не нормы закона, а правоприменительные решения по конкретному уголовному делу, что требует исследования его фактических обстоятельств и выходит за рамки полномочий, которыми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