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Дорохина Виктора Александровича на нарушение его конституционных прав пунктом 1 статьи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В.А.Дорохина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В.А.Дорохин оспаривает конституционность пункта 1 статьи 97 «Допустимость жалобы» Федерального конституционного закона от 21 июля 1994 года № 1-ФКЗ «О Конституционном Суде Российской Федерации». Определением от 20 июля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Дорохина Виктора Александровича,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