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751666-О/2024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Лоскутова Андрея Романовича на нарушение его конституционных прав статьей 25 Федерального закона «О государственной судебно- экспертной деятельности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А.Р.Лоскутова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А.Р.Лоскутов, осужденный и отбывающий наказание, оспаривает конституционность статьи 25 «Заключение эксперта или комиссии экспертов и его содержание» Федерального закона от 31 мая 2001 года № 73-ФЗ «О государственной судебно-экспертной деятельности в Российской Федерации» и утверждает, что ее положения противоречат статьям 2 и 17–19 Конституции Российской Федерации.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А.Р.Лоскутов, вопреки предписанию пункта 8 части второй статьи 37 Федерального конституционного закона «О Конституционном Суде Российской Федерации», не приводит правового обоснования неконституционности оспариваемой нормы, регламентирующей процедуру составления заключения эксперта или комиссии экспертов и требования к его содержанию, а утверждает, что одно из заключений экспертов по его уголовному делу этим требованиям не соответствует, а потому является недопустимым доказательством. Тем самым заявитель фактически предлагает Конституционному Суду Российской Федерации дать оценку не норме закона, а доказательству по уголовному делу, что требует исследования фактических обстоятельств конкретного дела и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Лоскутова Андрея Романовича,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