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Сысоева Игоря Анатольевича на нарушение его конституционных прав частью второй статьи 61 и частью первой статьи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И.А.Сысоева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И.А.Сысоев, дела с участием которого неоднократно рассматривались судами различных инстанций, оспаривает конституционность части второй статьи 61 «Основания для освобождения от доказывания» и части первой статьи 112 «Восстановление процессуальных сроков» ГПК Российской Федерации. По мнению заявителя, оспариваемые законоположения противоречат Конституции Российской Федерации, ее статьям 2, 15, 17–19, 45, 46, 55 и 751, поскольку позволяют судам при одних и тех же фактических обстоятельствах 2 устанавливать как наличие, так и отсутствие оснований для восстановления пропущенных сроков.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Сысоева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