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674119-П/2023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Сережина Сергея Витальевича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С.В.Сережина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оставленным без изменения судом апелляционной инстанции, отказано в принятии к производству в порядке статьи 125 УПК Российской Федерации жалобы гражданина С.В.Сережина на ответ руководителя следственного органа по его двум заявлениям о преступлениях по факту дачи заведомо ложных показаний свидетелями по уголовному делу, в котором он имеет статус подсудимого. В передаче кассационных жалоб для рассмотрения в заседании суда кассационной инстанции заявителю отказано. 2 С.В.Сережин утверждает, что статья 125 «Судебный порядок рассмотрения жалоб» УПК Российской Федерации противоречит статьям 19 (части 1 и 2) и 55 (часть 3) Конституции Российской Федерации, поскольку по смыслу, придаваемому ей сложившейся правоприменительной практикой, она лишает граждан возможности защиты своих прав.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предусматривает возможность судебного обжалования решений и действий (бездействия)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 и регулирует порядок рассмотрения соответствующих жалоб. Как следует из жалобы С.В.Сережина и приложенных к ней материалов, в своих заявлениях и жалобах к руководителю следственного органа и в суд он анализировал показания свидетелей по своему уголовному делу, с которыми был ознакомлен по окончании расследования, оценивал их как заведомо ложные и ставил вопрос о привлечении виновных к уголовной ответственности. Отказывая в принятии жалобы заявителя к рассмотрению и исследуя правомерность такого решения, суды установили, что его уголовное дело рассматривается в суде по существу, в связи с чем выразить несогласие с показаниями свидетелей, равно как и поставить вопросы о признании незаконными и необоснованными действий (бездействия) и решений должностных лиц на стадии предварительного расследования, он вправе в ходе судебного разбирательства по уголовному делу, следовательно, его доступ к правосудию не ограничен. Соответственно, нет оснований полагать, что оспариваемой нормой нарушены права С.В.Сережина в обозначенном им аспекте, а потому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Сережина Сергея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