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648306-П/2022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Коробкина Виктора Дмитриевича на нарушение его конституционных прав положениями статей 81 и 166 Трудового кодекса Российской Федерации, а также Постановлением Правительства Российской Федерации «Об особенностях направления работников в служебные командировки»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В.Д.Коробкина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В.Д.Коробкин оспаривает конституционность подпункта «а» пункта 6 части первой статьи 81 «Расторжение трудового договора по инициативе работодателя» и статьи 166 «Понятие служебной командировки» Трудового кодекса Российской Федерации, а также Постановления Правительства Российской Федерации от 13 октября 2008 года № 749 «Об особенностях направления работников в служебные командировки». По мнению заявителя, оспариваемые положения не соответствуют Конституции Российской Федерации, в частности ее статьям 2, 15, 17–19 и 120, 2 поскольку при разрешении судами общей юрисдикции его дела послужили основанием для отказа в удовлетворении его исковых требований о признании незаконным увольнения за прогул, восстановлении на работе, взыскании среднего заработка за время вынужденного прогула и компенсации морального вреда, в связи с чем он просит отменить состоявшиеся по данному делу судебные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в частности, если имеются признаки нарушения прав и свобод заявителя в результате применения оспариваемого нормативного акта в конкретном деле с участием заявителя, а жалоба подана в срок не позднее одного года после принятия судебного решения, которым исчерпываются все другие внутригосударственные средства судебной защиты. Между тем судебные акты, вынесенные в пределах указанного срока, не подтверждают применение оспариваемых В.Д.Коробкиным положений при решении вопроса о пересмотре в порядке, предусмотренном главой 42 ГПК Российской Федерации, решения суда первой инстанции от 19 декабря 2017 года, оставившего без удовлетворения исковые требования заявителя. Разрешение же иных поставленных в жалобе вопросов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Коробкина Виктора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