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279562-П/2017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Лаврова Никиты Алексеевича на нарушение его конституционных прав положениями части 12 статьи 3 Федерального закона «О денежном довольствии военнослужащих и предоставлении им отдельных выплат»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Н.А.Лаврова,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37 (часть 1) и 59 Конституции Российской Федерации во взаимосвязи с ее статьями 71 (пункт «м»), 72 (пункт «б» части 1) и 114 (пункты «д», «е» части 1), военная служба, посредством прохождения которой граждане реализуют свое право на труд,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На лиц, несущих такого рода службу, возложены конституционно значимые функции, что предполагает неукоснительное, в режиме жесткой военной дисциплины осуществление поставленных задач в любых условиях, в том числе сопряженных со значительным риском для жизни и здоровья. Этим предопределяется необходимость установления государством гарантий адекватного возмещения вреда, причиненного жизни или здоровью военнослужащего в связи с исполнением им обязанностей военной службы (постановления Конституционного Суда Российской Федерации от 26 декабря 2002 года Учитывая особый характер обязанностей государства по отношению к военнослужащим, а также вытекающую из статей 7 (часть 2), 39 (часть 1) и 41 (часть 1) Конституции Российской Федерации необходимость обеспечения эффективной государственной поддержки инвалидов вследствие военной травмы, федеральный законодатель закрепил в числе особых публично-правовых способов возмещения вреда, причиненного их жизни или здоровью, обязательное государственное страхование жизни и здоровья 5 указанных лиц, специальное пенсионное обеспечение и систему мер социальной защиты, предназначение которых – в максимальной степени компенсировать последствия изменения материального и социального статуса военнослужащего, обеспечив уровень возмещения вреда, соразмерный денежному довольствию, которое он получал на момент увольнения с военной службы (постановления Конституционного Суда Российской Федерации от 20 октября 2010 года Право на единовременное пособие в соответствии с частью 12 статьи 3 Федерального закона «О денежном довольствии военнослужащих и предоставлении им отдельных выплат» возникает у военнослужащего при наличии двух условий: признания его военно-врачебной комиссией не годным к военной службе вследствие военной травмы и увольнения с военной службы по данному основанию. Порядок определения категории годности к военной службе устанавливается Положением о военно- врачебной экспертизе. Содержащиеся в приложении к названному Положению Требования к состоянию здоровья граждан при первоначальной постановке на воинский учет, призыве на военную службу (военные сборы), 7 граждан, поступающих на военную службу по контракту, граждан, поступающих в военно-учебные заведения, военнослужащих, граждан, пребывающих в запасе Вооруженных Сил Российской Федерации, включают в себя раздел II «Расписание болезней», в котором в зависимости от степени выраженности нарушений функций органов и систем организма, обусловленных заболеваниями, травмами или состояниями, устанавливаются категории годности к военной службе. При этом учитываются результаты проведенного лечения, клинические прогнозы, вероятность восстановления способности исполнять обязанности военной службы, а также иные значимые обстоятельства, характеризующие степень годности к военной службе. Исходя из этого гражданин может быть признан годным к военной службе без ограничений либо с незначительными ограничениями, а также ограниченно годным, временно не годным или не годным к военной службе. При этом категория «Д» – «не годен к военной службе» устанавливается гражданам, имеющим заболевания, увечья со значительными или резко выраженными нарушениями функций органов и систем организма, быстро прогрессирующие, не поддающиеся или трудно поддающиеся лечению и приводящие к стойкой утрате способности исполнять обязанности военной службы. В случае признания военнослужащего военно-врачебной комиссией не годным к военной службе он в обязательном порядке подлежит увольнению в отставку по состоянию здоровья без постановки на воинский учет и освобождается от исполнения воинской обязанности (пункт 4 статьи 23, пункт 2 и подпункт «а» пункта 3 статьи 50, подпункт «в» пункта 1 статьи 51 Федерального закона «О воинской обязанности и военной службе»). Таким образом, обусловливая право военнослужащих, получивших военную травму, на единовременное пособие фактом увольнения с военной службы по состоянию здоровья в связи с признанием не годными к военной службе, законодатель преследовал цель предоставить им дополнительную 8 компенсацию вреда, причиненного здоровью в связи с исполнением обязанностей военной службы, с учетом степени и характера такого вреда. Наряду с признанием не годными к военной службе основанием для увольнения военнослужащих по состоянию здоровья является также признание их военно-врачебной комиссией ограниченно годными к военной службе. Категория «В» – «ограниченно годен к военной службе» предусматривает медленно прогрессирующие, не поддающиеся или трудно поддающиеся лечению заболевания, увечья с умеренным нарушением функций органов и систем, ограничивающие способность исполнять обязанности военной службы. Уволенные по данному основанию зачисляются в запас и подлежат воинскому учету (пункт 1 статьи 8, пункт 1 статьи 10, пункт 1 статьи 52 Федерального закона «О воинской обязанности и военной службе»). При этом военнослужащие, проходящие военную службу по контракту, в случае признания их ограниченно годными к воинской службе имеют право на досрочное увольнение с военной службы, за исключением проходящих военную службу на воинской должности, для которой штатом предусмотрено воинское звание до старшины или главного корабельного старшины включительно, в отношении которых с учетом уровня их образования и квалификации установлено иное регулирование, предполагающее обязательность их увольнения. Тем самым, как полагает заявитель, военнослужащие, проходившие военную службу на воинской должности, для которой штатом предусмотрено воинское звание до старшины или главного корабельного старшины включительно, получившие военную травму и признанные ограниченно годными к военной службе, при увольнении по данному основанию оказываются в таких же условиях, как и военнослужащие, признанные не годными к военной службе. Однако, вопреки его утверждению, указанные лица не могут быть отнесены к одной категории военнослужащих – получателей возмещения 9 вреда исходя из различий в степени вреда, причиненного их здоровью в связи с исполнением обязанностей военной службы. Принимая во внимание такого рода различия в характере оснований для возмещения вреда, причиненного здоровью военнослужащих при исполнении обязанностей военной службы, законодатель предоставил право на единовременное пособие, выступающее дополнительной социальной гарантией, только тем из них, которые были уволены с военной службы как признанные не годными к ней, притом что в рамках публично-правового механизма возмещения такого вреда всем гражданам, признанным инвалидами вследствие военной травмы, – независимо от того, на какой воинской должности они проходили военную службу и по какой категории была определена их годность к военной службе после получения при исполнении обязанностей военной службы ранения, контузии, увечья или заболевания, – назначаются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выплачиваются страховые суммы по нормам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а также устанавливаются ежемесячные денежные компенсации, предусмотренные частью 13 статьи 3 Федерального закона «О денежном довольствии военнослужащих и предоставлении им отдельных выплат». 10 Следовательно, установленная законодателем дифференциация объема возмещаемого вреда основана на объективных критериях и не может считаться произвольной, а закрепляющие ее (во взаимосвязи с вышеназванными нормами) положения части 12 статьи 3 Федерального закона «О денежном довольствии военнослужащих и предоставлении им отдельных выплат» не лишают военнослужащих, проходивших военную службу на воинской должности, для которой штатом предусмотрено воинское звание до старшины или главного корабельного старшины включительно, получивших военную травму и уволенных с военной службы в связи с признанием ограниченно годными к военной службе, права на возмещение вреда, причиненного их здоровью, посредством пенсионного обеспечения, выплаты страховых сумм и ежемесячных денежных компенсаций, а потому не могут рассматриваться как нарушающие конституционные права заявителя в указанном в жалобе аспекте. Разрешение же вопроса о распространении на указанную категорию инвалидов вследствие военной травмы права на единовременное пособие, предусмотренное частью 12 статьи 3 Федерального закона «О денежном довольствии военнослужащих и предоставлении им отдельных выплат», не относится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«О Конституционном Суде Российской Федерации», поскольку составляет дискрецию федерального законодателя, который в процессе совершенствования механизма возмещения вреда, причиненного здоровью военнослужащих при исполнении обязанностей военной службы, вправе – учитывая финансово-экономические возможности государства и основываясь на принципах правового государства, справедливости, гуманизма, равенства – установить для военнослужащих, проходивших военную службу на воинской должности, для которой штатом предусмотрено воинское звание до старшины или главного корабельного старшины включительно, получивших 11 военную травму и уволенных с военной службы в связи с признанием ограниченно годными к военной службе, дополнительные социальные гарантии с учетом особенностей их правового статуса.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Лаврова Никиты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