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718891-П/2023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Казахстан Бездольного Владимира Павловича на нарушение его конституционных прав Федеральным законом «О внесении изменений и дополнений в Уголовный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Республики Казахстан В.П.Бездольного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Казахстан В.П.Бездольный, отбывающий наказание в виде лишения свободы, утверждает, что Федеральный закон от 8 декабря 2003 года № 162-ФЗ «О внесении изменений и дополнений в Уголовный кодекс Российской Федерации» противоречит статьям 2, 10, 15 (часть 4), 17 (часть 1), 18, 19 (часть 1), 21, 45 (часть 1), 46 (части 1 и 2), 47 (часть 1), 50 (часть 3), 53, 118, 120 и 123 (часть 3) Конституции Российской 2 Федерации, поскольку допускает его применение судом при пересмотре вынесенных по уголовному делу судебных решений в порядке надзора.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подана в срок не позднее одного года после принятия судебного решения, которым исчерпываются внутригосударственные средства судебной защиты. Как следует из представленных материалов, последнее принятое по уголовному делу В.П.Бездольного судебное решение – постановление Президиума Верховного Суда Российской Федерации – вынесено 15 июня 2005 года.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Казахстан Бездольного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