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789860-О/2024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Зворыгина Александра Сергеевича на нарушение его конституционных прав главой 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А.С.Зворыгина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А.С.Зворыгин оспаривает конституционность главы 7 «Доказательства и доказывание» АПК Российской Федерации. Как следует из представленных материалов, определением арбитражного суда, оставленным без изменения арбитражными судами вышестоящих инстанций, А.С.Зворыгину отказано в удовлетворении заявления о пересмотре вступившего в законную силу судебного акта по вновь открывшимся обстоятельствам.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2 По мнению А.С.Зворыгина, глава 7 АПК Российской Федерации противоречит статье 46 (часть 1) Конституции Российской Федерации, поскольку не содержит необходимых, с его точки зрения, предписаний, а также позволила арбитражным судам не рассматривать представленные им доказательства. Кроме того, заявитель просит отменить судебные акты, которыми ему было отказано в удовлетворении заявления о пересмотре вступившего в законную силу судебного акта по вновь открывшимся обстоятельствам, и направить его заявление на новое рассмотрение.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Зворыгина Александра Сергеевича, поскольку они не отвечают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