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Тырыкина Олега Юрьевича на нарушение его конституционных прав неконкретизированным нормативным положением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О.Ю.Тырыкина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О.Ю.Тырыкин, утверждая о неосновательных и незаконных действиях сотрудников правоохранительных органов по его задержанию и дальнейшему уголовному преследованию, просит признать не соответствующим Конституции Российской Федерации, в том числе ее статьям 2, 3 (часть 4), 10, 13 (часть 5), 15, 16 (часть 1), 64 и 120 (часть 1), неконкретизированное нормативное положение, освобождающее, по его мнению, должностных лиц от уголовной ответственности за нецелевое применение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В нарушение пункта 6 части второй статьи 37 Федерального конституционного закона «О Конституционном Суде Российской Федерации» О.Ю.Тырыкиным не указано конкретное оспариваемое нормативное положение.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Тырыкина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