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67940-П/2011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Баева Юрия Ивановича, Макарова Валерия Николаевича и других на нарушение их конституционных прав положениями статьи 392 и части первой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 Ю.И.Баева, В.Н.Макарова и других,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«О Конституционном Суде Российской Федерации» правом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Нарушение своих конституционных прав положениями статьи 392 ГПК Российской Федерации заявители, как видно из жалобы, связывают с тем, что эта статья по смыслу, придаваемому ей правоприменительной практикой, не допускает возможности пересмотра по вновь открывшимся обстоятельствам вступившего в законную силу постановления суда общей юрисдикции по гражданскому делу, при вынесении которого было допущено установленное Европейским Судом по правам человека по жалобе одного из истцов нарушение положений Конвенции о защите прав человека и основных свобод, в связи с заявлениями о таком пересмотре других истцов (соистцов) по тому же делу, которые с жалобами в Европейский Суд по правам человека не обращались. Вопрос о соответствии Конституции Российской Федерации части второй статьи 392 ГПК Российской Федерации в связи с отсутствием в ней такого основания для пересмотра вступивших в законную силу судебных актов, как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дела, в связи с принятием решения по 8 которому заявитель обращался в Европейский Суд по правам человека, уже являлся предметом рассмотрения Конституционного Суда Российской Федерации. В своем Постановлении от 26 февраля 2010 года В Постановлении Конституционного Суда Российской Федерации от 26 февраля 2010 года Как следует из Постановления Конституционного Суда Российской Федерации от 26 февраля 2010 года Решение о возможности пересмотра обжалуемого судебного постановления, как подчеркивается в Постановлении Конституционного Суда Российской Федерации от 26 февраля 2010 года Таким образом, положения статьи 392 ГПК Российской Федерации в системе действующего правового регулирования и с учетом их конституционно-правового смысла, выявленного Конституционным Судом Российской Федерации в Постановлении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Баева Юрия Ивановича, Макарова Валерия Николаевича, Оганесяна Владимира Рубеновича, Рудакова Сергея Николаевича и Тимашова Александра 15 Петровича в части, касающейся требований, заявленных гражданином Оганесяном Владимиром Рубеновичем, а также проверки конституционности части первой статьи 397 ГПК Российской Федерации, поскольку данная жалоба в этой части не отвечает предписаниям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Баева Юрия Ивановича, Макарова Валерия Николаевича, Оганесяна Владимира Рубеновича, Рудакова Сергея Николаевича и Тимашова Александра Петровича в части, касающейся проверки конституционности положений статьи 392 ГПК Российской Федерации, не подлежащей дальнейшему рассмотрению в заседании Конституционного Суда Российской Федерации, поскольку для разрешения поставленного заявителями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