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756978-О/2024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Александра Юрьевича на нарушение его конституционных прав пунктом 67 постановления Пленума Верховного Суда Российской Федерации «О применении судами норм гражданского процессуального законодательства, регламентирующих производство в суде апелляционной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А.Ю.Соловьева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А.Ю.Соловьев оспаривает конституционность пункта 67 постановления Пленума Верховного Суда Российской Федерации от 22 июня 2021 года № 16 «О применении судами норм гражданского процессуального законодательства, регламентирующих производство в суде апелляционной инстанции». 2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«О Конституционном Суде Российской Федерации» уведомил А.Ю.Соловьева о несоответствии его жалобы требованиям названного Федерального конституционного закона, однако заявитель в повторной жалобе выражает несогласие с ответом Секретариата Конституционного Суда Российской Федерации и настаивает на принятии Конституционным Судом Российской Федерации решения по поставленному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Постановления Пленума Верховного Суда Российской Федерации как акты толкования закона в силу статьи 125 (пункт «а» части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 не могут выступать самостоятельным предметом проверки Конституционного Суда Российской Федерации (определения Конституционного Суда Российской Федерации от 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Александра Юрьевича, поскольку разрешение поставленного в ней вопроса Конституционному Суду Российской Федерации не 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