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Ефремова Михаила Викторовича на нарушение его конституционных прав Указом Президента Российской Федерации о помиловании осужденных к смертной казни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М.В.Ефремова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М.В.Ефремов, который приговором суда от 5 июня 1991 года осужден за совершение преступлений к смертной казни, замененной в порядке помилования пожизненным лишением свободы, оспаривает конституционность Указа Президента Российской Федерации о помиловании осужденных к смертной казни от 27 декабря 1993 года № 2302, а также просит оценить, соответствует ли такая замена, в частности, статье 54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В силу статьи 125 Конституции Российской Федерации и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Ефремова Михаила Викторовича, поскольку разрешение поставленного в ней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