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602364-П/2022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Совкиной Людмилы Сергеевны на нарушение ее конституционных прав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гражданки Л.С.Совкиной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Л.С.Совкина просит признать не соответствующим Конституции Российской Федерации расчет платы за коммунальную услугу по отоплению без учета формулы 24 приложения № 2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6 мая 2011 года № 354 (далее – Правила). Как следует из представленных материалов, решением суда первой инстанции от 9 июля 2018 года, оставленным без изменения судами апелляционной и кассационной инстанций, с заявительницы взыскана, в частности, задолженность по оплате коммунальной услуги по отоплению. 2 Определением того же суда первой инстанции, с которым согласились вышестоящие суды, в удовлетворении заявления Л.С.Совкиной о пересмотре по новым обстоятельствам решения суда, принятого в 2018 году, отказано. В передаче кассационной жалобы для рассмотрения в судебном заседании Судебной коллегии по гражданским делам Верховного Суда Российской Федерации также отказано.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заявительницей в обоснование ее позиции, свидетельствуют о том, что формально усматривая нарушение своих конституционных прав неприменением судами названной формулы при расчете платы за отопление, она фактически выражает несогласие с выбором судами норм права, подлежавших применению в конкретном деле и, по сути, предлагает Конституционному Суду Российской Федерации оценить обоснованность и правильность судебных постановлений с учетом фактических обстоятельств, что, однако,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Совкиной Людмилы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