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236630-П/2016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Сапсалева Ивана Кузьмича на нарушение его конституционных прав положениями пункта 3 части первой статьи 2 и части седьмой статьи 12 Основ законодательства Российской Федерации о нотариате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И.К.Сапсалева,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Основам законодательства Российской Федерации о нотариате (утверждены Постановлением Верховного Совета Российской Федерации от 11 февраля 1993 года № 4462-I) нотариат в Российской Федерации призван путем совершения нотариусами предусмотренных законодательными актами нотариальных действий от имени Российской Федерации обеспечивать в соответствии с Конституцией Российской 3 Федерации, конституциями (уставами) субъектов Российской Федерации и данными Основами защиту прав и законных интересов граждан и юридических лиц (статья 1). Это соотносится с конституционными положениями о том, что в Российской Федерации как правовом государстве гарантируется государственная защита прав и свобод человека и гражданина, каждому гарантируется право на получение квалифицированной юридической помощи, правовое регулирование нотариата как одного из институтов оказания квалифицированной юридической помощи относится к совместному ведению Российской Федерации и субъектов Российской Федерации (статья 1, часть 1; статья 45, часть 1; статья 48, часть 1; статья 72, пункты «б», «л» части 1, Конституции Российской Федерации). Учитывая данные конституционные положения,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результате изменений законодательства, имевших место в 2013– 2015 годах, были существенно расширены полномочия нотариусов и 4 определено место нотариата в механизме защиты прав и свобод граждан. В частности, статьей 55 Основ законодательства Российской Федерации о нотариате в редакции Федерального закона от 29 декабря 2014 года № 457- ФЗ «О внесении изменений в отдельные законодательные акты Российской Федерации» нотариусам было предоставлено право совершать такое нотариальное действие, как проверка принадлежности имущества лицу, его отчуждающему или закладывающему, при удостоверении сделок, направленных на отчуждение или залог имущества, права на которое подлежат государственной регистрации, а введенной тем же Федеральным законом в статью 61 ГПК Российской Федерации частью пятой закреплено, что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статьи 186 данного Кодекса или не установлено существенное нарушение порядка совершения нотариального действия. Названные и иные изменения обусловили потребность в закреплении более высоких требований к лицам, осуществляющим нотариальную деятельность в государственных нотариальных конторах, и нотариусам, занимающимся частной практикой, с целью максимальной защиты прав и законных интересов граждан. Так, статья 2 «Нотариус в Российской Федерации» Основ законодательства Российской Федерации о нотариате Федеральным законом от 29 декабря 2014 года № 457-ФЗ была дополнена положениями, касающимися как квалификационных условий осуществления лицом нотариальной деятельности, так и условия о предельном возрасте нотариуса. Оценивая оспариваемые И.К.Сапсалевым законоположения исходя из их места в системе норм, во взаимосвязи с иными нормативными положениями и с учетом тенденций развития законодательного регулирования в данной сфере (часть вторая статьи 74 Федерального 5 конституционного закона «О Конституционном Суде Российской Федерации»), Конституционный Суд Российской Федерации, признавая недопустимым расторжение трудового договора с работником по такому формальному основанию, как достижение пенсионного возраста, при наличии права на полную пенсию по старости, вместе с тем не исключил саму возможность установления возрастного критерия для прекращения трудовых отношений, если это связано с характером выполняемой работы и основано на предъявляемых к ней специфических (квалификационных) требованиях (Определение от 25 марта 1999 года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Сапсалева Ивана Кузьмича,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