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гражданина Русанова Дмитрия Геннадьевича о восстановлении пропущенного срока для обращения в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ходатайство гражданина Д.Г.Русанова,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Предусмотренный пунктом 2 статьи 97 Федерального конституционного закона «О Конституционном Суде Российской Федерации»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Русанова Дмитрия Геннадьевича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