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239659-П/2016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Цветкова Алексея Анатольевича на нарушение его конституционных прав частями 1 и 2 статьи 102 Федерального закона «Об исполнительном производстве» и статьей 117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А.А.Цветкова,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обеспечивается государственная поддержка семьи, материнства, отцовства и детства (статья 7); материнство и детство, семья находятся под защитой государства, забота о детях, их воспитание – равное право и обязанность родителей (статья 38, части 1 и 2). Данные конституционные положения согласуются в полной мере с положениями статьи 27 Конвенции о правах ребенка 1989 года, в соответствии с которыми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(пункт 1); родитель(и) или другие лица, воспитывающие ребенка, несут основную ответственность за обеспечение в пределах своих способностей и 5 финансовых возможностей условий жизни, необходимых для развития ребенка (пункт 2). Приведенным положениям корреспондируют закрепленные в пункте 3 статьи 1 Семейного кодекса Российской Федерации принципы заботы о благосостоянии детей и обеспечения приоритетной защиты прав и интересов несовершеннолетних и нетрудоспособных членов семьи при регулировании семейных отношений. Так, согласно пункту 2 статьи 83 данного Кодекса размер твердой денежной суммы взыскиваемых на несовершеннолетних детей алиментов определяется судом исходя из цели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Конституция Российской Федерации не конкретизирует порядок, условия и размер алиментных выплат трудоспособным родителем своему несовершеннолетнему ребенку, что в силу ее статьи 71 (пункт «в»), требующей от федерального законодателя осуществлять регулирование и защиту прав и свобод человека и гражданина, предполагает установление в отраслевом законодательстве соответствующих эффективных правовых механизмов. Одним из таких механизмов является индексация алиментов, взыскиваемых по решению суда в твердой денежной сумме, при этом выбор критериев индексации алиментов, установленных в судебном порядке в твердой денежной сумме, также относящийся к дискреции законодателя, должен быть обусловлен правовой природой этих платежей. По смыслу статьи 38 Конституции Российской Федерации, пункта 1 статьи 80 Семейного кодекса Российской Федерации, а также с учетом части 1 статьи 6 Федерального конституционного закона от 31 декабря 1996 года № 1- ФКЗ «О судебной системе Российской Федерации» об обязательности судебных постановлений родители обязаны самостоятельно и добровольно выполнять обязательства по воспитанию и содержанию своих несовершеннолетних детей, в том числе так, как они на основании закона 6 определены судебным решением (соглашением об уплате алиментов). Как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Возбуждение исполнительного производства и нахождение исполнительных документов на исполнении в территориальных органах Федеральной службы судебных приставов не освобождает органы принудительного исполнения, в частности конкретных судебных приставов- исполнителей, от возложенной на них обязанности по осуществлению индексации размера подлежащих уплате алиментных платежей, присужденных 8 в твердой сумме, для чего территориальным органам Федеральной службы судебных приставов предписывается ежеквартально получать актуальную информацию о величине прожиточного минимума в информационно-правовых системах или на официальном сайте Федеральной службы государственной статистики и направлять ее в структурные подразделения для использования в работе, а судебному приставу-исполнителю в рамках исполнения исполнительных производств о взыскании алиментов – производить расчет задолженности по алиментам с периодичностью не реже одного раза в квартал и оформлять соответствующим постановлением (пункты 5.1 и 5.2 Методических рекомендаций по порядку исполнения требований исполнительных документов о взыскании алиментов, утвержденных Федеральной службой судебных приставов 19 июня 2012 года № 01-16). Если в ходе исполнительного производства о взыскании алиментов органами принудительного исполнения, судебным приставом-исполнителем неправомерно не были приняты своевременные меры по индексации размера алиментов, удерживаемых в твердой денежной сумме, взыскатель вправе оспорить такого рода бездействие в судебном порядке на основании норм, содержащихся в главе 22 Кодекса административного судопроизводства Российской Федерации. Кроме того, семейное законодательство и законодательство об исполнительном производстве предусматривает ряд правовых гарантий, основывающихся на таких общеправовых и отраслевых принципах, как справедливость (соразмерность), уважение чести и достоинства гражданина (статья 4 Федерального закона «Об исполнительном производстве»), обеспечивающих судебную защиту интересов плательщика алиментов (должника). В соответствии с пунктом 5 статьи 113 Семейного кодекса Российской Федерации и статьями 102 и 121 Федерального закона «Об исполнительном производстве» в случае, если сторона исполнительного производства не согласна с определенным судебным приставом-исполнителем размером 9 задолженности по алиментам, она вправе обратиться в суд с иском об определении размера задолженности или обжаловать действия судебного исполнителя в судебном порядке. Кроме того, лицо, обязанное уплачивать алименты, вправе обратиться в суд с иском об освобождении его полностью или частично от уплаты задолженности по алиментам, если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(пункт 2 статьи 114 Семейного кодекса Российской Федерации) либо если после установления в судебном порядке размера алиментов (при отсутствии соглашения об уплате алиментов) изменилось материальное или семейное положение одной из сторон. При изменении размера алиментов или при освобождении от их уплаты суд вправе учесть также иной заслуживающий внимания интерес сторон (пункт 1 статьи 119 Семейного кодекса Российской Федерации). Следовательно, нет оснований полагать, что конституционные права заявителя были нарушены именно оспариваемыми им законоположениями.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Цветкова Алексея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10</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