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718156-О/2023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Ильина Владислава Вячеславовича на нарушение его конституционных прав пунктом 3 статьи 2 Федерального закона «Об особенностях уголовной ответственности лиц, привлекаемых к участию в специальной военной операции»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В.В.Ильина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В.В.Ильин, привлеченный к уголовной ответственности, просит признать не соответствующим статьям 19 и 21 Конституции Российской Федерации пункт 3 статьи 2 Федерального закона от 24 июня 2023 года № 270-ФЗ «Об особенностях уголовной ответственности лиц, привлекаемых к участию в специальной военной операции», который, как 2 утверждает заявитель, лишает его права на участие в специальной военной операции.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второй статьи 96 Федерального конституционного закона «О Конституционном Суде Российской Федерации» к жалобе наряду с прочим должны прилагаться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защиты. Однако, вопреки данному требованию, В.В.Ильиным не представлено документальное подтверждение факта применения судом оспариваемой нормы в его деле. Соответственно,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Ильина Владислава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