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294595-П/2017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Исаевой Марины Михайловны на нарушение ее конституционных прав пунктом 2 статьи 168, статьями 301 и 302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М.М.Исаевой,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Закрепляя в статье 36 право каждого иметь в частной собственности землю и предполагая прежде всего ответственное отношение самих собственников к его осуществлению, Конституция Российской Федерации возлагает на органы публичной власти обязанность создавать для его реализации необходимые условия. Как отметил Правовое регулирование, в соответствии с которым защита прав лица, считающего себя собственником имущества, возможна путем удовлетворения виндикационного иска, если для этого имеются предусмотренные статьей 302 ГК Российской Федерации основания, дающие право истребовать имущество и у добросовестного приобретателя, отвечает целям обеспечения стабильности гражданского оборота и направлено в целом на установление баланса прав и законных интересов всех его участников. Приведенная правовая позиция, сформулированная Конституционным Судом Российской Федерации в Постановлении от 21 апреля 2003 года № 6- 6 П, была положена в основу другого его Постановления – от 22 июня 2017 года Дела об истребовании земельных участков, которые согласно данным государственного лесного реестра относятся к землям лесного фонда, имеют определенные особенности. В правоприменительной, в частности судебной, практике не исключалось такое толкование положений законодательства, при котором суды исходили из приоритета сведений о категории земельных участков, содержащихся в государственном лесном реестре, перед сведениями, указанными в правоустанавливающих документах и Едином государственном реестре недвижимости, и допускалась возможность истребования земельных участков от граждан, которые приобрели их на законном основании и были указаны как собственники этих участков в Едином государственном реестре недвижимости, только в силу отнесения государственным лесным реестром данных земельных участков к числу лесных. Такое толкование приводило к неправомерному ограничению прав добросовестных приобретателей земельных участков и тем самым – к нарушению конституционных гарантий права собственности. Для преодоления противоречивого толкования положений законодательства в правоприменительной практике и защиты законных интересов добросовестных приобретателей земельных участков был принят Федеральный закон от 29 июля 2017 года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9 земель». Изменениями, внесенными этим Федеральным законом в статью 46 Федерального закона от 4 декабря 2006 года № 201-ФЗ «О введении в действие Лесного кодекса Российской Федерации», предусмотрено, что информация о границах лесных участков и правах на них вносится в государственный лесной реестр на основании сведений Единого государственного реестра недвижимости (пункт 5 статьи 7). Кроме того, в часть 3 статьи 14 Федерального закона от 21 декабря 2004 года № 172-ФЗ «О переводе земель или земельных участков из одной категории в другую» было внесено изменение, согласно которому в случае, если в соответствии со сведениями, содержащимися в государственном лесном реестре, лесном плане субъекта Российской Федерации, земельный участок относится к категории земель лесного фонда, а в соответствии со сведениями Единого государственного реестра недвижимости, правоустанавливающими или правоудостоверяющими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со сведениями, содержащимися в Едином государственном реестре недвижимости, либо в соответствии со сведениями, указанными в правоустанавливающих или правоудостоверяющих документах на земельные участки, при отсутствии таких сведений в Едином государственном реестре недвижимости; данные правила применяются в случае, если права правообладателя или предыдущих правообладателей на земельный участок возникли до 1 января 2016 года (пункт 2 статьи 5 Федерального закона от 29 июля 2017 года № 280-ФЗ). Тем самым федеральный законодатель, установив приоритет сведений о категории земельных участков, содержащихся в правоустанавливающих документах и Едином государственном реестре недвижимости, исключил возможность произвольного толкования оспариваемого законоположения и, соответственно, изъятия земельных участков у граждан, которые приобрели их на законном основании и были указаны как собственники этих участков в Едином государственном реестре недвижимости, только по формальным 10 основаниям их расположения в границах лесничеств и лесопарков в соответствии с данными государственного лесного реестра. Федеральный закон от 29 июля 2017 года № 280-ФЗ содержит положения, направленные на защиту прав граждан на земельные участки, находившиеся в границах лесничества, лесопарка, которые на основании судебного решения были прекращены: часть 5 его статьи 10 предусматривает право таких граждан требовать в судебном порядке признания их прав на эти объекты с учетом правил статьи 14 Федерального закона «О переводе земель или земельных участков из одной категории в другую» (в редакции данного Федерального закона); соответствующий иск может быть подан в течение одного года со дня вступления в силу данного Федерального закона. Следовательно, для заявительницы также не исключается возможность в течение одного года с момента вступления данного Федерального закона в силу обратиться в суд с требованием о признании за ней права собственности на спорный земельный участок. Имеющиеся в настоящее время средства защиты позволяют ей поставить в суде общей юрисдикции вопрос о восстановлении своих прав. Таким образом, оспариваемые нормы не могут – в системе действующего правового регулирования, которое не препятствует собственникам земельных участков, относящихся согласно данным государственного лесного реестра к землям лесного фонда, владеть, пользоваться и распоряжаться данным имуществом, а также защищать право собственности на него в установленном законом порядке, не допускает возможности произвольного изъятия таких участков у граждан по искам публично-правовых образований и тем самым обеспечивает необходимый баланс частных и публичных интересов, – рассматриваться как нарушающие конституционные права заявительницы в обозначенном в жалобе аспекте.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Исаевой Марины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