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236886-П/2016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Полещук Ирины Юрьевны на нарушение ее конституционных прав статьей 90 Уголовно-процессуального кодекса Российской Федерации, а также частью четвертой статьи 159 и частью первой статьи 201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И.Ю.Полещук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90 УПК Российской Федерации обстоятельства, установленные вступившим в законную силу приговором, за исключением приговора, постановленного судом в соответствии со статьей 2269, 316 или 3177 этого Кодекса, либо иным вступившим в законную силу решением суда, принятым в рамках гражданского, арбитражного или административного судопроизводства, признаются судом, прокурором, следователем, дознавателем без дополнительной проверки; при этом такие приговор или решение не могут предрешать виновность лиц, не участвовавших ранее в рассматриваемом уголовном деле. Не предполагает эта норма признания преюдициального значения решений, принятых не судом, а органами предварительного расследования. При этом статья 252 УПК Российской Федерации, устанавливая пределы судебного разбирательства, прямо закрепляет, что судебное разбирательство проводится только в отношении обвиняемого и лишь по предъявленному ему обвинению. Приведенные положения уголовно-процессуального закона не содержат каких-либо запретов для подсудимого защищаться от предъявленного обвинения, в том числе приводить доказательства и доводы, свидетельствующие о том, что преступление было совершено не им, а 4 другим лицом (определения Конституционного Суда Российской Федерации от 29 сентября 2011 года Как неоднократно отмечал В части первой статьи 201 УК Российской Федерации установлена уголовная ответственность за использование лицом, выполняющим управленческие функции в коммерческой или иной организации,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лицам,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государства. Как отметил Конституционный Суд Российской Федерации, требования, предъявляемые к качеству уголовного закона, не означают, что при формулировании его предписаний не могут использоваться оценочные или общепринятые понятия (категории), позволяющие учесть необходимость эффективного применения уголовно-правовых запретов к неограниченному числу конкретных правовых ситуаций (определения от 4 декабря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Полещук Ирины Юрьевны, поскольку она не отвечает требованиям Федерального 8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