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обращения гражданина Р.В.Марченко,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Определениями от 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Марченко Романом Васильевичем по вопросам, которые были рассмотрены Конституционным Судом Российской Федерации в вынесенных по его жалобам определениях от 30 января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