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обращения гражданина В.В.Лукавова,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Лукавовым Вадимом Викторовичем по вопросам, которые были рассмотрены Конституционным Судом Российской Федерации в вынесенном по его жалобам Определении от 30 мая 2023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