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А.П.Черкашина,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Черкашиным Алексеем Павловичем по вопросам, которые были рассмотрены Конституционным Судом Российской Федерации в вынесенном по его жалобам Определении от 20 июля 2023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