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А.В.Кривопустова,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Кривопустовым Александром Владимировичем по вопросам, которые были рассмотрены Конституционным Судом Российской Федерации в вынесенном по его жалобе Определении от 30 мая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