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31815-П/2005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января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"Камаз" на нарушение конституционных прав и свобод абзацем первым подпункта 1 пункта 1 статьи 162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рассмотрев по требованию ОАО "Камаз"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ОАО "Камаз" оспаривается конституционность абзаца первого подпункта 1 пункта 1 статьи 162 Налогового кодекса Российской Федерации, согласно которому налоговая база налога на добавленную стоимость увеличивается на суммы авансовых или иных платежей, полученных в счет предстоящих поставок товаров, выполнения работ или оказания услуг. Как следует из представленных материалов, Высший Арбитражный Суд Российской Федерации постановлением от 19 августа 2003 года признал за ОАО "Камаз" обязанность включить в соответствии с абзацем первым подпункта 1 пункта 1 статьи 162 Налогового кодекса Российской Федерации в налоговую базу налога на добавленную стоимость суммы авансовых платежей или предоплату в счет предстоящих поставок товаров (выполнения работ, оказания услуг), вынесенные по делу заявителя судебные решения отменил и направил дело на новое рассмотрение в суд первой инстанции - Арбитражный суд Республики Татарстан. Решением этого суда от 16 октября 2003 года, оставленным без изменения постановлением апелляционной инстанции от 16 января 2004 года, в признании недействительным решения инспекции Министерства Российской Федерации по налогам и сборам по городу Набережные Челны Республики Татарстан от 15 ноября 2001 года о привлечении ОАО "Камаз" к налоговой ответственности за неуплату налога на добавленную стоимость в 2000 и 2001 годах отказано. По мнению заявителя, оспариваемое положение не учитывает экономическую обоснованность взимания налога на добавленную стоимость, нарушает конституционные принципы справедливости и соразмерности, а потому противоречит Конституции Российской Федерации, ее статьям 6 (часть 2), 19 (части 1 и 2), 35 (части 1 и 2), 54 (часть 1), 55 (части 2 и 3) и 57.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 утверждает, что, поскольку конституционность оспариваемых им законоположений 3 до настоящего времени не была проверена Конституционным Судом Российской Федерации и по данному вопросу не вынесено постановление, его жалоба должна быть принята Конституционным Судом Российской Федерации к рассмотрению. Между тем вынося решения об отказе в принятии к рассмотрению жалоб ФГУП "Машиностроительное предприятие "Звездочка" и ФГУП "Ангарский электролизный химический комбинат" (в которых оспаривались те же положения Налогового кодекса Российской Федерации, что оспариваются заявителем),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"Камаз", поскольку разрешение поставленных в ней вопросов Конституционному Суду Российской Федерации неподведомственно и поскольку по поставленным заявителем вопросам Конституционным Судом Российской Федерации ранее были приняты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