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718936-О/2023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Мясоедова Владимира Владимировича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гражданина В.В.Мясоедова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В.В.Мясоедов просит признать не соответствующими Конституции Российской Федерации принятые по делу с его участием судебные постановления, указывая на неисполнение судами при рассмотрении его гражданского дела положений Конституции Российской Федерации и статьи 98 ГПК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рассмотрению, поскольку разрешение вопросов, не связанных с проверкой конституционности нормативного акта, не входит в полномочия Конституционного Суда Российской Федерации, как они установлены статьей 125 Конституции Российской Федерации и статьей 3 Федерального 2 конституционного закона «О Конституционном Суде Российской Федерации». Исходя из изложенного и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Мясоедова Владимира Владимировича, поскольку разрешение поставленных в ней вопросов Конституционному Суду Российской Федерации не 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