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290017-П/2017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Карпова Максима Викторовича на нарушение его конституционных прав положениями статей 303 и 307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М.В.Карпова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Карпова Максима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