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 Б.М.Хадзиева и Л.Х.Хадзиевой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Хадзиева Башира Макшариповича и Хадзиевой Лейлы Хадрисовны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Федерации В.Д.Зорькин № 18-ПР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