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положения пункта 5 статьи 1 Закона Калужской области «О мерах социальной поддержки реабилитированных лиц и лиц, признанных пострадавшими от политических репрессий» в связи с жалобой гражданина В.И.Мурашкина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прекращении производства по делу о проверке конституционности положения пункта 5 статьи 1 Закона Калужской области «О мерах социальной поддержки реабилитированных лиц и лиц, признанных пострадавшими от политических репрессий» в связи с жалобой гражданина В.И.Мурашкина,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Пунктом 5 статьи 1 Закона Калужской области от 30 декабря 2004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68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положения пункта 5 статьи 1 Закона Калужской области «О мерах социальной поддержки реабилитированных лиц и лиц, признанных пострадавшими от политических репрессий» в связи с жалобой гражданина В.И.Мурашкина. 6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Федерации», на «Официальном интернет- портале правовой информации» (www.pravo.gov.ru) и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