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466670-П/2020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Дворянчикова Владимира Николаевича на нарушение его конституционных прав пунктом 1 части 1 статьи 91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В.Н.Дворянчикова,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В.Н.Дворянчиков оспаривает конституционность пункта 1 части 1 статьи 91 АПК Российской Федерации, в соответствии с которым к числу обеспечительных мер арбитражного суда относится наложение ареста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 2 Как следует из представленных материалов, Арбитражный суд Кемеровской области при рассмотрении дела по заявлению конкурсных кредиторов к ряду юридических лиц и граждан, в том числе В.Н.Дворянчикову, о привлечении к субсидиарной ответственности контролировавших должника лиц частично удовлетворил заявление конкурсного управляющего ОАО «Гурьевский металлургический завод» о принятии обеспечительных мер и наложил арест на имущество ответчиков, в частности В.Н.Дворянчикова, установив общую стоимость имущества, подлежащего аресту, в размере 13 967 747 960,6 рублей (определение от 3 сентября 2018 года). Данное определение арбитражного суда оставлено без изменения постановлениями Седьмого арбитражного апелляционного суда от 5 декабря 2018 года и Арбитражного суда Западно-Сибирского округа от 7 марта 2019 года. Определением судьи Верховного Суда Российской Федерации от 21 июня 2019 года отказано в передаче кассационной жалобы В.Н.Дворянчикова на указанные судебные акты для рассмотрения в судебном заседании Судебной коллегии по экономическим спорам Верховного Суда Российской Федерации. Определением Арбитражного суда Кемеровской области от 31 августа 2018 года В.Н.Дворянчиков наряду с иными лицами привлечен к солидарной ответственности по обязательствам ОАО «Гурьевский металлургический завод»; рассмотрение соответствующего заявления в части определения размера субсидиарной ответственности приостановлено до окончания расчетов с кредиторами. Постановлением судебного пристава-исполнителя от 21 сентября 2018 года на основании выданного Арбитражным судом Кемеровской области исполнительного листа от 3 сентября 2018 года возбуждено исполнительное производство о наложении ареста на имущество должников, в частности В.Н.Дворянчикова. Данным постановлением В.Н.Дворянчиков проинформирован о необходимости представить документы, подтверждающие наличие у 3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или иных кредитных организациях (пункт 11); об обязанности должника сообщить сведения о его счетах, находящихся в банке или иной кредитной организации, в том числе о счетах, на которые работодателем производится начисление заработной платы, а также представить сведения о поступлении на указанные счета денежных средств, на которые в соответствии с действующим законодательством не может быть обращено взыскание (пункт 12); о праве должника указать виды доходов, на которые не может быть обращено взыскание в соответствии со статьей 101 Федерального закона от 2 октября 2007 года № 229-ФЗ «Об исполнительном производстве» (пункт 13). На основании постановлений судебного пристава-исполнителя проведена государственная регистрация ограничения (обременения) права собственности на объекты недвижимого имущества, а именно на две квартиры, принадлежащие на праве собственности заявителю (уведомление Управления Федеральной службы государственной регистрации, кадастра и картографии по Кемеровской области от 1 октября 2018 года), наложен арест на его легковой автомобиль (акт описи и ареста имущества от 2 октября 2018 года), а также на сберегательный счет в размере 5 000 руб., открытый на имя В.Н.Дворянчикова (справка территориального филиала ПАО «Сбербанк России» от 17 декабря 2019 года). По мнению В.Н.Дворянчикова, примененный судом в его деле пункт 1 части 1 статьи 91 АПК Российской Федерации по смыслу, придаваемому ему правоприменительной практикой, не возлагает на суд обязанности устанавливать исчерпывающий перечень подлежащего аресту имущества либо перечень имущества, которое не подлежит аресту в рамках обеспечительных мер, допуская тем самым наложение ареста на денежные средства должника, поступающие на его счета, без ограничения размера 4 суммы, подлежащей аресту, независимо от того, являются ли такие средства заработной платой, пенсией, иными социальными выплатами, чем создается угроза оставления должника – в нарушение его прав – без средств к существованию, а потому данная норма не соответствует Конституции Российской Федерации, ее статьям 7, 37 (часть 3), 39 и 55 (часть 2).</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Право каждого человека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провозглашено Всеобщей декларацией прав человека (статья 8), а Международный пакт о гражданских и политических правах обязывает государства обеспечить любому лицу, права и свободы которого нарушены, эффективные средства правовой защиты (статья 2).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Принятие арбитражным судом обеспечительных мер не допускает затруднение или невозможность исполнения подлежащего принятию в 7 будущем судебного акта, в частности при наличии обоснованных опасений совершения ответчиком действий, направленных на отчуждение или сокрытие своего имущества, обращение взыскания на которое обеспечит надлежащее и своевременное исполнение требования исполнительного документа. Это свидетельствует о срочном характере обеспечительных мер. Соответственно, определение арбитражного суда о принятии обеспечительных мер подлежит немедленному исполнению в порядке, установленном для исполнения судебных актов арбитражного суда (часть 1 статьи 96 АПК Российской Федерации), т.е. в исполнительном производстве, ход которого регламентирован положениями раздела VII указанного Кодекса и Федерального закона «Об исполнительном производстве». Из этого следует, что истец, чье заявление о наложении на ответчика обеспечительных мер удовлетворено арбитражным судом, получает на основании определения арбитражного суда исполнительный лист и предъявляет его в соответствующее территориальное подразделение Федеральной службы судебных приставов для возбуждения судебным приставом-исполнителем исполнительного производства (статьи 318 и 319 АПК Российской Федерации, статья 30 Федерального закона «Об исполнительном производстве»), в рамках которого совершаются исполнительные действия и предпринимаются меры принудительного исполнения (статьи 64 и 68 Федерального закона «Об исполнительном производстве» соответственно). В целях принудительного исполнения определения арбитражного суда о применении обеспечительной меры в виде наложения ареста на имущество ответчика судебный пристав- исполнитель применяет такую меру принудительного исполнения, как наложение ареста на имущество должника, находящееся у должника или у третьих лиц (пункт 5 части 3 статьи 68 Федерального закона «Об исполнительном производстве»). 8 Порядок наложения судебным приставом-исполнителем ареста на имущество должника регулируется положениями статьи 80 Федерального закона «Об исполнительном производстве», в соответствии с которыми арест имущества должника включает запрет распоряжаться имуществом, а при необходимости – ограничение права пользования имуществом или изъятие имущества; вид, объем и срок ограничения права пользования имуществом определяются судебным приставом-исполнителем в каждом случае с учетом свойств имущества, его значимости для собственника или владельца, характера использования, о чем судебный пристав-исполнитель делает отметку в постановлении о наложении ареста на имущество должника и (или) акте о наложении ареста (описи имущества) (часть 4). Таким образом, именно судебный пристав-исполнитель принимает решение о том, какое конкретное имущество должника подлежит аресту и на какой срок. При этом деятельность судебного пристава-исполнителя, разрешающего этот вопрос, в силу принципов верховенства права и юридического равенства не должна быть произвольной и нарушать конституционно-правовое равновесие между требованиями интересов общества в целом и истца (взыскателя) в частности, заинтересованных в реализации публично значимой цели своевременного и эффективного исполнения выносимых судами постановлений, и необходимыми условиями защиты основных прав участников судопроизводства и исполнительного производства. Это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(должник) не подвергалось чрезмерному обременению; во всяком случае правовое регулирование в этой сфере не должно посягать на само существо прав или свобод и приводить к утрате их реального содержания (постановления Конституционного Суда Российской Федерации от 31 января 2011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Соблюдение судебным приставом-исполнителем указанных предписаний обеспечивается предусмотренным положениями Федерального закона «Об исполнительном производстве» правом сторон исполнительного производства, иных лиц обжаловать соответствующее 10 постановление данного должностного лица в порядке подчиненности и оспорить его в суде (статья 121). Кроме того, положения статьи 97 АПК Российской Федерации устанавливают право лица, участвующего в деле, ходатайствовать перед арбитражным судом об отмене обеспечения иска. Судебная практика исходит из того, что такое ходатайство может быть удовлетворено арбитражным судом, пришедшим к выводу об отсутствии оснований для дальнейшего применения обеспечительных мер, и в том случае, когда этот вопрос поставлен ответчиком до фактического исполнения решения суда (постановление Президиума Высшего Арбитражного Суда Российской Федерации от 28 июля 2011 года № 1557/11). Как следует из представленных Конституционному Суду Российской Федерации и дополнительно полученных им документов, заявитель не оспаривал каких-либо решений судебного пристава-исполнителя, вынесенных в ходе исполнительного производства по исполнению определения Арбитражного суда Кемеровской области от 3 сентября 2018 года о принятии обеспечительных мер, и – притом что он обжаловал решение арбитражного суда о наложении ареста на его имущество – не обращался с заявлением об освобождении от ареста тех денежных средств, которые являются для него средствами к существованию. Таким образом, пункт 1 части 1 статьи 91 АПК Российской Федерации в системе действующего правового регулирования не может расцениваться как нарушающий конституционные права заявителя в его конкретном деле в указанном им аспекте. Соответственно, жалоба В.Н.Дворянчикова не может быть принята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Дворянчикова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