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255489-П/2016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Лукашова Дениса Игоревича на нарушение его конституционных прав примечанием к статье 131, статьями 132 и 135 Уголовного кодекса Российской Федерации, постановлением Пленума Верховного Суда Российской Федерации «О судебной практике по делам о преступлениях против половой неприкосновенности и половой свободы личности», а также Административным регламентом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информации, причиняющей вред их здоровью и (или) развитию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Д.И.Лукашова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Лукашова Дениса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