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В.А.Сивицкого, рассмотрев по требованию граждан А.В.Шестакова, В.В.Шестакова и Г.В.Шестакова вопрос о возможности принятия их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 Шестакова Алексея Васильевича, Шестакова Василия Васильевича и Шестакова Геннадия Васильевича в связи с явной неподведомственностью поставленных заявителями вопросов Конституционному Суду Российской Федерации. Председатель Конституционного Суда 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