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Ю.Н.Андриа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Андрианова Юрия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