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по требованию гражданина В.Г.Тахматова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Тахматова Вячеслава Георгиевича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70-ПР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