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129325-П/2013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Навального Алексея Анатольевича на нарушение его конституционных прав положениями части 1 статьи 3.5 и части 2 статьи 20.2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А.А.Навального,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31 Конституции Российской Федерации граждане Российской Федерации имеют право собираться мирно, без оружия, проводить собрания, митинги и демонстрации, шествия и пикетирование. Из данной статьи Конституции Российской Федерации во взаимосвязи с ее статьями 15 (часть 2), 55 (часть 3), 71 (пункты «в», «м»), 72 (пункты «б», «к» части 1) и 76 (части 1 и 2) следует, что порядок реализации гражданами и их объединениями права на свободу собраний, митингов и демонстраций, шествий и пикетирования и ответственность за его нарушение устанавливаются федеральным законодателем. Реализуя правотворческие полномочия в сфере установления административной ответственности за нарушение законодательства о собраниях, митингах, демонстрациях, шествиях и пикетированиях, федеральный законодатель обладает в отношении конструирования составов конкретных административных правонарушений, определения и изменения вида и размера санкций за их совершение, назначаемых физическим и юридическим лицам при их привлечении к административной ответственности, широкой дискрецией, которая, однако, ограничена вытекающими из статей 1 (часть 1), 19 (часть 1), 49, 54 и 55 (часть 3) Конституции Российской Федерации принципами и требованиями, образующими в совокупности исходные начала института административной ответственности в правовой системе Российской Федерации. Соответственно,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обеспечивать учет причин и условий его совершения, а также личности 4 правонарушителя и степени его вины, гарантируя тем самым адекватность порождаемых 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 иное – в силу конституционного запрета дискриминации и выраженных в Конституции Российской Федерации идей справедливости и гуманизма – было бы несовместимо с принципом индивидуализации ответственности за административные правонарушения (постановления Конституционного Суда Российской Федерации от 19 марта 2003 года Федеральный закон «О собраниях, митингах, демонстрациях, шествиях и пикетированиях», определяя порядок организации публичного мероприятия, каковым признает открытую, мирную, доступную каждому, проводимую в форме собрания, митинга, демонстрации, шествия или пикетирования либо в различных сочетаниях этих форм акцию, осуществляемую по инициативе граждан Российской Федерации, политических партий, других общественных объединений и религиозных объединений (пункт 1 статьи 2), предусматривает ряд процедур, которые направлены на обеспечение мирного и безопасного характера публичного мероприятия, согласующегося с правами и интересами лиц, не принимающих в нем участия, и позволяют избежать возможных нарушений общественного порядка и безопасности (статья 4). К таким процедурам относится уведомление о проведении публичного мероприятия, которое организатор публичного мероприятия обязан подать в орган исполнительной власти субъекта Российской Федерации или орган местного самоуправления (пункт 1 части 4 статьи 5): уведомление о проведении публичного мероприятия (за исключением собрания и пикетирования, проводимого одним участником) подается его организатором 5 в срок не ранее 15 и не позднее 10 дней до дня проведения публичного мероприятия; при проведении пикетирования группой лиц уведомление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порядок подачи уведомления о проведении публичного мероприятия регламентируется соответствующим законом субъекта Российской Федерации (части 1 и 2 статьи 7); не требуется также предварительное уведомление о проведении публичных мероприятий в специально отведенных местах, которые определяются органами исполнительной власти субъекта Российской Федерации, если численность лиц, участвующих в таком публичном мероприятии, не превышает предельную численность, которая устанавливается законом субъекта Российской Федерации и не может быть менее ста человек (часть 1.1 статьи 8). За неисполнение указанной обязанности Кодексом Российской Федерации об административных правонарушениях установлена административная ответственность: в соответствии с частью 2 его статьи 20.2 граждане, должностные лица и юридические лица подлежат привлечению к административной ответственности за организацию либо проведение публичного мероприятия без подачи в установленном порядке уведомления о проведении публичного мероприятия в виде административного штрафа для граждан в размере от двадцати тысяч до тридцати тысяч рублей (или обязательных работ на срок до пятидесяти часов), на должностных лиц – в размере от двадцати тысяч до сорока тысяч рублей и на юридических лиц – в размере от семидесяти тысяч до двухсот тысяч рублей. Из этого следует, что Кодекс Российской Федерации об административных правонарушениях признает общественно опасным и в силу этого противоправным и наказуемым сам факт несоблюдения обязанности уведомить органы публичной власти о проведении публичного мероприятия. При этом данный Кодекс (части 4, 5 и 7 статьи 20.2) предусматривает более строгие меры ответственности за указанные в части 2 статьи 20.2 6 действия, если они повлекли наступление общественно опасных (общественно вредных) последствий в виде создания помех движению пешеходов или транспортных средств либо превышения норм предельной заполняемости территории (помещения), причинения вреда здоровью человека или имуществу (если в этих действиях не содержится уголовно наказуемого деяния), а также если данные действия были совершены в непосредственной близости от территории ядерной установки, радиационного источника или пункта хранения ядерных материалов и радиоактивных веществ 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Как отметил Вопрос о соразмерности административных наказаний, установленных Кодексом Российской Федерации об административных правонарушениях за нарушения порядка организации и проведения публичных мероприятий, ранее уже был предметом рассмотрения Конституционного Суда Российской Федерации. Так, в Постановлении от 14 февраля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Навального Алексея Анатольевича в части, касающейся оспаривания части 2 статьи 20.2 КоАП Российской Федерации, устанавливающей административную ответственность за организацию либо проведение публичного мероприятия без подачи в установленном порядке уведомления о проведении публичного мероприятия,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гражданина Навального Алексея Анатольевича в части, касающейся оспаривания конституционности положений части 1 статьи 3.5 и части 2 статьи 20.2 КоАП Российской Федерации, определяющих размер административного штрафа для граждан за организацию либо проведение публичного мероприятия без подачи в установленном порядке уведомления о проведении публичного мероприятия, поскольку в этой части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