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32039-П/2005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Отинова Игоря Геннадьевича на нарушение его конституционных прав статьями 144 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Н.В.Мельникова, Н.В.Селезнева, А.Я.Сливы, О.С.Хохряковой, Б.С.Эбзеева, В.Г.Ярославцева, рассмотрев по требованию гражданина И.Г.Отинова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Генеральная прокуратура Российской Федерации отказала гражданину И.Г.Отинову в удовлетворении заявления о возбуждении по статье 315 УК Российской Федерации (Неисполнение приговора суда, решения суда или иного судебного акта) уголовного дела в отношении должностных лиц прокуратуры Пермской области. Жалоба И.Г.Отинова на бездействие Генеральной прокуратуры Российской Федерации, выразившееся в непринятии по его заявлению процессуального решения в форме постановления, была оставлена без удовлетворения постановлением Тверского районного суда города Москвы. Судебная коллегия по уголовным делам Московского городского суда, а также судьи Московского городского суда и Верховного Суда Российской Федерации с этим решением согласились.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Отинова Игоря Геннадьевича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