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471288-П/2020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«Экотон-Центральный» на нарушение конституционных прав и свобод подпунктом «в» пункта 1 статьи 1 Федерального закона «О внесении изменений в Федеральный закон «О противодействии легализации (отмыванию) доходов, полученных преступным путем, и финансированию терроризма», частью 51 статьи 211 и частью 1 статьи 2912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«Экотон- Центральный»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«Экотон-Центральный» оспаривает конституционность подпункта «в» пункта 1 статьи 1 Федерального закона от 28 июля 2004 года № 88-ФЗ «О внесении изменений в Федеральный закон «О противодействии легализации (отмыванию) доходов, полученных преступным путем, и финансированию терроризма», дополнившего статью 5 Федерального закона от 7 августа 2001 года № 115-ФЗ «О противодействии легализации (отмыванию) доходов, полученных преступным путем, и финансированию 2 терроризма» новым абзацем, в силу которого организации, оказывающие посреднические услуги при осуществлении сделок купли-продажи недвижимого имущества, отнесены в целях названного Федерального закона к организациям, осуществляющим операции с денежными средствами или иным имуществом. Заявитель также оспаривает конституционность части 51 статьи 211 «Решение арбитражного суда по делу об оспаривании решения административного органа о привлечении к административной ответственности» АПК Российской Федерации (в редакции, действовавшей до вступления в силу Федерального закона от 2 декабря 2019 года № 406-ФЗ и в целом аналогичной действующей редакции указанной нормы) и части 1 статьи 2912 «Срок подачи кассационных жалобы, представления» данного Кодекса. Как следует из представленных материалов, решением арбитражного суда были удовлетворены требования ООО «Экотон-Центральный», предъявленные к Межрегиональному управлению Федеральной службы по финансовому мониторингу по Северо-Западному федеральному округу о признании незаконными и об отмене постановления о привлечении названного общества к административной ответственности за совершение административного правонарушения, предусмотренного частью 1 статьи 15.27 КоАП Российской Федерации, наложении административного наказания в виде штрафа, а также представлений об устранении причин и условий, способствовавших совершению этого правонарушения. Постановлением арбитражного апелляционного суда указанное решение отменено, в удовлетворении требований заявителя отказано. Арбитражный суд округа прекратил производство по кассационной жалобе ООО «Экотон- Центральный» на постановление арбитражного апелляционного суда, как поданной с нарушением части 51 статьи 211 АПК Российской Федерации. Определением судьи Верховного Суда Российской Федерации, с которым согласился заместитель Председателя этого же Суда, заявителю было отказано в восстановлении срока на подачу кассационной жалобы на 3 постановление арбитражного суда апелляционной инстанции в Судебную коллегию Верховного Суда Российской Федерации. По мнению заявителя, подпункт «в» пункта 1 статьи 1 Федерального закона «О внесении изменений в Федеральный закон «О противодействии легализации (отмыванию) доходов, полученных преступным путем, и финансированию терроризма» не соответствует Конституции Российской Федерации, в том числе ее статьям 1 (часть 1), 4 (часть 2), 8 (часть 1), 15 (части 1 и 2), 19 (части 1 и 2) и 34 (часть 1), в той мере, в какой неопределенность его нормативного содержания позволяет признавать организацией, оказывающей посреднические услуги при осуществлении сделок купли-продажи недвижимого имущества, такое юридическое лицо, которое непосредственно не участвует в сделке с недвижимым имуществом и, соответственно, непосредственно не совершает операции с денежными средствами или иным подконтрольным имуществом. Кроме того, ООО «Экотон-Центральный» указывает, что часть 51 статьи 211 АПК Российской Федерации противоречит Конституции Российской Федерации, в частности ее статьям 1 (часть 1), 4 (часть 2), 8 (часть 1), 15 (части 1 и 2), 19 (части 1 и 2) и 46 (части 1 и 2), в той мере, в какой она позволяет арбитражному суду округа расценивать как поданные с нарушением правил подсудности кассационные жалобы по делам, в рамках которых одновременно оспариваются по общим основаниям постановление органа государственной власти по делу об административном правонарушении и представление, вынесенное в порядке, установленном статьей 29.13 КоАП Российской Федерации. Часть же 1 статьи 2912 АПК Российской Федерации, по мнению заявителя, не соответствует статьям 19 (части 1 и 2) и 46 (части 1 и 2) Конституции Российской Федерации, поскольку позволяет судьям Верховного Суда Российской Федерации при исчислении срока на подачу кассационной жалобы на постановление арбитражного суда апелляционной инстанции в Судебную коллегию Верховного Суда Российской Федерации не исключать из него время рассмотрения кассационной жалобы в арбитражном 4 суде округа в случае прекращения последним производства по данной жалобе ввиду ее неподсудности этому суду.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противодействии легализации (отмыванию) доходов, полученных преступным путем, и финансированию терроризма», как следует из положений его статьи 1, направлен, в частности,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Создавая указанный правовой механизм, данный Федеральный закон устанавливает меры, направленные на противодействие легализации (отмыванию) доходов, полученных преступным путем, определяет организации, осуществляющие операции с денежными средствами или иным имуществом, а также закрепляет права и обязанности таких организаций (статьи 4, 5 и 7). Само по себе отнесение подпунктом «в» пункта 1 статьи 1 Федерального закона «О внесении изменений в Федеральный закон «О противодействии легализации (отмыванию) доходов, полученных преступным путем, и финансированию терроризма» организаций, оказывающих посреднические услуги при осуществлении сделок купли- продажи недвижимого имущества, к числу организаций, осуществляющих операции с денежными средствами или иным имуществом, не является произвольным и не может рассматриваться как нарушающее какие-либо конституционные прав и свободы. Установление же того, имелись ли основания для признания ООО «Экотон-Центральный» организацией, оказывающей посреднические услуги при осуществлении сделок купли-продажи недвижимого имущества, связано с исследованием фактических обстоятельств, что к компетенции Конституционного Суда Российской Федерации не относится (статья 125 5 Конституции Российской Федерации и статья 3 Федерального конституционного закона «О Конституционном Суде Российской Федерации»). При этом привлечение юридического лица к административной ответственности во всяком случае возможно в силу презумпции невиновности только за совершение тех административных правонарушений, в отношении которых установлена его вина, т.е. если будет установлено, что у этого лица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(часть 1 статьи 1.5 и часть 2 статьи 2.1 КоАП Российской Федерации).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«Экотон-Центральный»,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