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309504-П/2017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Кустоса Евгения Станиславовича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Е.С.Кустоса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Пересмотр судебных актов, вступивших в законную силу, в порядке надзора по своей конституционно-правовой природе предполагает установление особых оснований и процедур производства в данной стадии процесса, соответствующих ее предназначению; суд надзорной инстанции проверяет по надзорным жалобе, представлению законность приговора, определения или постановления суда (часть вторая статьи 4121 УПК Российской Федерации); судебное решение, подлежащее обжалованию в порядке надзора, может быть изменено или отменено в этом порядке лишь в случаях, если в ходе предыдущего разбирательства были допущены существенные нарушения уголовного и (или) уголовно-процессуального законов, повлиявшие на исход дела (часть первая статьи 4129 УПК Российской Федерации) (определения Конституционного Суда Российской Федерации от 18 сентября 2014 года Поставив вопрос о проверке конституционности норм Уголовно- процессуального кодекса Российской Федерации, регулирующих основания прекращения уголовного преследования (статья 27), определяющих основания и порядок выделения уголовного дела (статья 154), основания, порядок и сроки приостановления предварительного следствия (статья 208), а также основания и порядок возобновления приостановленного предварительного следствия (статья 211), Е.С.Кустос утверждает, что в нарушение закона в отношении него как лица, проверявшегося на причастность к совершению преступления, не было вынесено постановление о прекращении уголовного преследования (либо оно утрачено из материалов уголовного дела); вопреки требованиям закона уголовное дело было выделено и производство по нему приостановлено в отношении неизвестного лица (хотя оно было известно органам расследования), а впоследствии производство по этому делу возобновлено ненадлежащим должностным лицом. Тем самым, по существу, заявитель предлагает Конституционному Суду Российской Федерации дать оценку не нормам закона, а конкретным правоприменительным решениям, принятым по уголовному делу, что требует исследования фактических обстоятельств этого дела и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Что же касается статьи 90 УПК Российской Федерации, согласно которой обстоятельства, установленные вступившим в законную силу приговором, за исключением приговора, постановленного судом в соответствии со статьей 2269, 316 или 3177 этого Кодекса, либо иным вступившим в законную силу решением суда, принятым в рамках гражданского, арбитражного или административного судопроизводства, признаются судом, прокурором, следователем, дознавателем без дополнительной проверки, при этом такие приговор или решение не могут 6 предрешать виновность лиц, не участвовавших ранее в рассматриваемом уголовном деле, то, по ее смыслу в системе норм процессуального законодательства, обстоятельства, установленные вступившим в законную силу судебным решением, которым завершено рассмотрение дела по существу в рамках любого вида судопроизводства, имеют преюдициальное значение для суда, прокурора, следователя или дознавателя по уголовному делу в отношении лица, правовое положение которого уже определено ранее вынесенным судебным актом по другому делу (Постановление Конституционного Суда Российской Федерации от 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Кустоса Евгения Станиславовича,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